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thin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5921"/>
      </w:tblGrid>
      <w:tr w:rsidR="00464DD4" w:rsidTr="00464DD4">
        <w:trPr>
          <w:trHeight w:val="2280"/>
        </w:trPr>
        <w:tc>
          <w:tcPr>
            <w:tcW w:w="476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64DD4" w:rsidRDefault="00464DD4">
            <w:pPr>
              <w:tabs>
                <w:tab w:val="left" w:pos="1905"/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54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94.5pt" o:ole="">
                  <v:imagedata r:id="rId8" o:title=""/>
                </v:shape>
                <o:OLEObject Type="Embed" ProgID="PBrush" ShapeID="_x0000_i1025" DrawAspect="Content" ObjectID="_1596438151" r:id="rId9"/>
              </w:object>
            </w:r>
          </w:p>
        </w:tc>
        <w:tc>
          <w:tcPr>
            <w:tcW w:w="592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</w:tcPr>
          <w:p w:rsidR="00464DD4" w:rsidRDefault="00464DD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ООО «Хорс»</w:t>
            </w:r>
          </w:p>
          <w:p w:rsidR="00464DD4" w:rsidRPr="005C68A7" w:rsidRDefault="005C68A7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www.horse36.ru</w:t>
            </w:r>
          </w:p>
          <w:p w:rsidR="00464DD4" w:rsidRDefault="0046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Воронеж, ул. 9 Января, д. 227</w:t>
            </w:r>
          </w:p>
          <w:p w:rsidR="00464DD4" w:rsidRDefault="0046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8 (473) 228-76-15, </w:t>
            </w:r>
          </w:p>
          <w:p w:rsidR="00464DD4" w:rsidRDefault="0046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8-905-655-18-82, 8-905-655-18-32, 8-960-126-76-10</w:t>
            </w:r>
          </w:p>
          <w:p w:rsidR="00464DD4" w:rsidRDefault="0046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horse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7B341B" w:rsidRDefault="009A3EA1" w:rsidP="00464DD4">
      <w:pPr>
        <w:spacing w:after="0"/>
        <w:rPr>
          <w:sz w:val="24"/>
          <w:szCs w:val="24"/>
          <w:lang w:val="en-US"/>
        </w:rPr>
      </w:pPr>
      <w:r w:rsidRPr="007B341B">
        <w:rPr>
          <w:sz w:val="24"/>
          <w:szCs w:val="24"/>
        </w:rPr>
        <w:t xml:space="preserve">    </w:t>
      </w:r>
    </w:p>
    <w:p w:rsidR="005C68A7" w:rsidRDefault="005C68A7" w:rsidP="00464DD4">
      <w:pPr>
        <w:spacing w:after="0"/>
        <w:rPr>
          <w:sz w:val="24"/>
          <w:szCs w:val="24"/>
          <w:lang w:val="en-US"/>
        </w:rPr>
      </w:pPr>
    </w:p>
    <w:p w:rsidR="005C68A7" w:rsidRPr="005C68A7" w:rsidRDefault="005C68A7" w:rsidP="00464DD4">
      <w:pPr>
        <w:spacing w:after="0"/>
        <w:rPr>
          <w:sz w:val="24"/>
          <w:szCs w:val="24"/>
          <w:lang w:val="en-US"/>
        </w:rPr>
      </w:pPr>
    </w:p>
    <w:p w:rsidR="00FA5186" w:rsidRDefault="00296C7A" w:rsidP="00FA51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3B5630" wp14:editId="3B66684C">
            <wp:extent cx="1299210" cy="807720"/>
            <wp:effectExtent l="0" t="0" r="0" b="0"/>
            <wp:docPr id="1" name="Рисунок 1" descr="Ð¿Ð¾Ð³ÑÑÐ·ÐºÐ° Ð·ÐµÑÐ½Ð° Ð² Ð²Ð°Ð³Ð¾Ð½Ñ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Ð¿Ð¾Ð³ÑÑÐ·ÐºÐ° Ð·ÐµÑÐ½Ð° Ð² Ð²Ð°Ð³Ð¾Ð½Ñ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>
        <w:rPr>
          <w:rFonts w:ascii="Times New Roman" w:hAnsi="Times New Roman" w:cs="Times New Roman"/>
          <w:sz w:val="24"/>
          <w:szCs w:val="24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2EE820B1" wp14:editId="1A3B0457">
            <wp:extent cx="1295400" cy="971550"/>
            <wp:effectExtent l="0" t="0" r="0" b="0"/>
            <wp:docPr id="4" name="Рисунок 4" descr="http://vzsm.su/wp-content/uploads/2015/10/pre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zsm.su/wp-content/uploads/2015/10/prew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494C42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65222F81" wp14:editId="6B856704">
            <wp:extent cx="1295400" cy="971550"/>
            <wp:effectExtent l="0" t="0" r="0" b="0"/>
            <wp:docPr id="8" name="Рисунок 8" descr="http://vzsm.su/wp-content/uploads/2015/10/pr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zsm.su/wp-content/uploads/2015/10/prew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77CDE7A8" wp14:editId="313D04C1">
            <wp:extent cx="1295400" cy="971550"/>
            <wp:effectExtent l="0" t="0" r="0" b="0"/>
            <wp:docPr id="9" name="Рисунок 9" descr="http://vzsm.su/wp-content/uploads/2015/10/pre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zsm.su/wp-content/uploads/2015/10/prew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0CEC292C" wp14:editId="5AF43448">
            <wp:extent cx="1295400" cy="971550"/>
            <wp:effectExtent l="0" t="0" r="0" b="0"/>
            <wp:docPr id="10" name="Рисунок 10" descr="http://vzsm.su/wp-content/uploads/2015/10/zk-200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zsm.su/wp-content/uploads/2015/10/zk-200-ca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A7" w:rsidRDefault="005C68A7" w:rsidP="009A3EA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3EA1" w:rsidRPr="007B341B" w:rsidRDefault="009A3EA1" w:rsidP="009A3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341B">
        <w:rPr>
          <w:rFonts w:ascii="Times New Roman" w:hAnsi="Times New Roman" w:cs="Times New Roman"/>
          <w:sz w:val="24"/>
          <w:szCs w:val="24"/>
        </w:rPr>
        <w:t>КОММЕРЧЕСКОЕ ПРЕДЛОЖЕНИЕ</w:t>
      </w:r>
    </w:p>
    <w:p w:rsidR="009A3EA1" w:rsidRDefault="009A3EA1" w:rsidP="009A3EA1">
      <w:pPr>
        <w:jc w:val="both"/>
        <w:rPr>
          <w:rFonts w:ascii="Times New Roman" w:hAnsi="Times New Roman" w:cs="Times New Roman"/>
          <w:sz w:val="24"/>
          <w:szCs w:val="24"/>
        </w:rPr>
      </w:pPr>
      <w:r w:rsidRPr="007B341B">
        <w:rPr>
          <w:rFonts w:ascii="Times New Roman" w:hAnsi="Times New Roman" w:cs="Times New Roman"/>
          <w:sz w:val="24"/>
          <w:szCs w:val="24"/>
        </w:rPr>
        <w:t xml:space="preserve">ООО «Хорс» является официальным представителем Воронежского Завода Сельхозмашин, производителя оборудования для малых и крупных сельхоз производителей в сфере переработки и хранения зерна. </w:t>
      </w:r>
    </w:p>
    <w:p w:rsidR="007B341B" w:rsidRPr="007B341B" w:rsidRDefault="009D5201" w:rsidP="007B3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523DB4" wp14:editId="76FF755A">
            <wp:extent cx="4958874" cy="3083238"/>
            <wp:effectExtent l="0" t="0" r="0" b="3175"/>
            <wp:docPr id="11" name="Рисунок 11" descr="Ð·ÐµÑÐ½Ð¾ Ð¾ÑÐ¸Ñ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·ÐµÑÐ½Ð¾ Ð¾ÑÐ¸ÑÑÐºÐ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275" cy="308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A7" w:rsidRDefault="005C68A7" w:rsidP="007B341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B341B" w:rsidRPr="007B341B" w:rsidRDefault="00B93F2F" w:rsidP="007B34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7B341B">
        <w:rPr>
          <w:rFonts w:ascii="Times New Roman" w:hAnsi="Times New Roman" w:cs="Times New Roman"/>
          <w:b/>
          <w:i/>
          <w:sz w:val="28"/>
          <w:szCs w:val="28"/>
        </w:rPr>
        <w:t>Передвижной зерноочистительный комплекс ПЗК</w:t>
      </w:r>
      <w:r w:rsidR="00DC6A47">
        <w:rPr>
          <w:rFonts w:ascii="Times New Roman" w:hAnsi="Times New Roman" w:cs="Times New Roman"/>
          <w:b/>
          <w:i/>
          <w:sz w:val="28"/>
          <w:szCs w:val="28"/>
        </w:rPr>
        <w:t>-10</w:t>
      </w:r>
      <w:r w:rsidR="00632835">
        <w:rPr>
          <w:rFonts w:ascii="Times New Roman" w:hAnsi="Times New Roman" w:cs="Times New Roman"/>
          <w:b/>
          <w:i/>
          <w:sz w:val="28"/>
          <w:szCs w:val="28"/>
        </w:rPr>
        <w:t>0 «Мамонт»</w:t>
      </w:r>
    </w:p>
    <w:p w:rsidR="007B341B" w:rsidRDefault="00B93F2F" w:rsidP="007B341B">
      <w:pPr>
        <w:jc w:val="both"/>
        <w:rPr>
          <w:rFonts w:ascii="Times New Roman" w:hAnsi="Times New Roman" w:cs="Times New Roman"/>
          <w:sz w:val="21"/>
          <w:szCs w:val="21"/>
        </w:rPr>
      </w:pPr>
      <w:r w:rsidRPr="007B341B">
        <w:rPr>
          <w:rFonts w:ascii="Times New Roman" w:hAnsi="Times New Roman" w:cs="Times New Roman"/>
          <w:sz w:val="24"/>
          <w:szCs w:val="24"/>
        </w:rPr>
        <w:t>Машина ПЗК (зерноочистительный комплекс) предназначена для </w:t>
      </w:r>
      <w:r w:rsidRPr="007B341B">
        <w:rPr>
          <w:rFonts w:ascii="Times New Roman" w:hAnsi="Times New Roman" w:cs="Times New Roman"/>
          <w:b/>
          <w:bCs/>
          <w:sz w:val="24"/>
          <w:szCs w:val="24"/>
        </w:rPr>
        <w:t>предварительной очистки</w:t>
      </w:r>
      <w:r w:rsidRPr="007B341B">
        <w:rPr>
          <w:rFonts w:ascii="Times New Roman" w:hAnsi="Times New Roman" w:cs="Times New Roman"/>
          <w:sz w:val="24"/>
          <w:szCs w:val="24"/>
        </w:rPr>
        <w:t> (с частичной сушкой и охлаждением) от сорных примесей поступающего с поля зернового вороха колосовых, крупяных, зернобобовых, масличных культур, а также механизации погрузочно-разгрузочных работ на открытых токах и в зерноскладах.</w:t>
      </w:r>
    </w:p>
    <w:p w:rsidR="00632835" w:rsidRDefault="00632835" w:rsidP="006328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2835" w:rsidRDefault="00632835" w:rsidP="006328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2835" w:rsidRDefault="00632835" w:rsidP="006328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2835" w:rsidRDefault="00632835" w:rsidP="006328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D5201" w:rsidRDefault="00632835" w:rsidP="006328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Технические характеристики</w:t>
      </w:r>
    </w:p>
    <w:p w:rsidR="00632835" w:rsidRDefault="00632835" w:rsidP="006328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337"/>
      </w:tblGrid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201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4337" w:type="dxa"/>
          </w:tcPr>
          <w:p w:rsidR="009D5201" w:rsidRPr="009D5201" w:rsidRDefault="009D5201" w:rsidP="00632835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D5201">
              <w:rPr>
                <w:rFonts w:ascii="Times New Roman" w:hAnsi="Times New Roman" w:cs="Times New Roman"/>
                <w:bCs/>
              </w:rPr>
              <w:t>скребковый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Привод</w:t>
            </w:r>
          </w:p>
        </w:tc>
        <w:tc>
          <w:tcPr>
            <w:tcW w:w="4337" w:type="dxa"/>
          </w:tcPr>
          <w:p w:rsidR="009D5201" w:rsidRPr="009D5201" w:rsidRDefault="009D5201" w:rsidP="00632835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электрический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Производительность за 1 ч основного времени</w:t>
            </w:r>
            <w:r w:rsidR="00B75EC1">
              <w:rPr>
                <w:rFonts w:ascii="Times New Roman" w:hAnsi="Times New Roman" w:cs="Times New Roman"/>
                <w:bCs/>
              </w:rPr>
              <w:t>, тн</w:t>
            </w:r>
          </w:p>
        </w:tc>
        <w:tc>
          <w:tcPr>
            <w:tcW w:w="4337" w:type="dxa"/>
          </w:tcPr>
          <w:p w:rsidR="009D5201" w:rsidRPr="009D5201" w:rsidRDefault="00DC6A47" w:rsidP="00DC6A4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B75EC1">
              <w:rPr>
                <w:rFonts w:ascii="Times New Roman" w:hAnsi="Times New Roman" w:cs="Times New Roman"/>
                <w:bCs/>
              </w:rPr>
              <w:t>0-</w:t>
            </w:r>
            <w:r>
              <w:rPr>
                <w:rFonts w:ascii="Times New Roman" w:hAnsi="Times New Roman" w:cs="Times New Roman"/>
                <w:bCs/>
              </w:rPr>
              <w:t>10</w:t>
            </w:r>
            <w:r w:rsidR="00B75EC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Масса машины сухая,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кг</w:t>
            </w:r>
            <w:proofErr w:type="gramEnd"/>
          </w:p>
        </w:tc>
        <w:tc>
          <w:tcPr>
            <w:tcW w:w="4337" w:type="dxa"/>
          </w:tcPr>
          <w:p w:rsidR="009D5201" w:rsidRPr="009D5201" w:rsidRDefault="00B75EC1" w:rsidP="00DC6A4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</w:t>
            </w:r>
            <w:r w:rsidR="009D5201">
              <w:rPr>
                <w:rFonts w:ascii="Times New Roman" w:hAnsi="Times New Roman" w:cs="Times New Roman"/>
                <w:bCs/>
              </w:rPr>
              <w:t>е более 1</w:t>
            </w:r>
            <w:r w:rsidR="00DC6A47">
              <w:rPr>
                <w:rFonts w:ascii="Times New Roman" w:hAnsi="Times New Roman" w:cs="Times New Roman"/>
                <w:bCs/>
              </w:rPr>
              <w:t>930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Габаритные размеры (ДхШхВ) в рабочем положении,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337" w:type="dxa"/>
          </w:tcPr>
          <w:p w:rsidR="009D5201" w:rsidRPr="009D5201" w:rsidRDefault="009D5201" w:rsidP="00632835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7500х4800х3500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Габаритные размеры (ДхШхВ) в транспортном положении,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337" w:type="dxa"/>
          </w:tcPr>
          <w:p w:rsidR="009D5201" w:rsidRPr="009D5201" w:rsidRDefault="00DC6A47" w:rsidP="00B75EC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5200х220</w:t>
            </w:r>
            <w:r w:rsidR="009D5201">
              <w:rPr>
                <w:rFonts w:ascii="Times New Roman" w:hAnsi="Times New Roman" w:cs="Times New Roman"/>
                <w:bCs/>
              </w:rPr>
              <w:t>0х2750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9D5201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Установленная мощность, кВт</w:t>
            </w:r>
          </w:p>
        </w:tc>
        <w:tc>
          <w:tcPr>
            <w:tcW w:w="4337" w:type="dxa"/>
          </w:tcPr>
          <w:p w:rsidR="009D5201" w:rsidRPr="009D5201" w:rsidRDefault="00DC6A47" w:rsidP="00B75EC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23,2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Скорость передвижения,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bCs/>
              </w:rPr>
              <w:t>/ч</w:t>
            </w:r>
          </w:p>
        </w:tc>
        <w:tc>
          <w:tcPr>
            <w:tcW w:w="4337" w:type="dxa"/>
          </w:tcPr>
          <w:p w:rsidR="009D5201" w:rsidRPr="009D5201" w:rsidRDefault="00761D28" w:rsidP="00632835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="00632835">
              <w:rPr>
                <w:rFonts w:ascii="Times New Roman" w:hAnsi="Times New Roman" w:cs="Times New Roman"/>
                <w:bCs/>
              </w:rPr>
              <w:t>т 0 до 1,7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Ширина захвата,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337" w:type="dxa"/>
          </w:tcPr>
          <w:p w:rsidR="009D5201" w:rsidRPr="009D5201" w:rsidRDefault="00B75EC1" w:rsidP="00DC6A4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 менее 5</w:t>
            </w:r>
            <w:r w:rsidR="00DC6A47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Угол поворота триммера на поворотной рамке, град.</w:t>
            </w:r>
          </w:p>
        </w:tc>
        <w:tc>
          <w:tcPr>
            <w:tcW w:w="4337" w:type="dxa"/>
          </w:tcPr>
          <w:p w:rsidR="009D5201" w:rsidRPr="009D5201" w:rsidRDefault="00632835" w:rsidP="00632835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Высота бросания зерна,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4337" w:type="dxa"/>
          </w:tcPr>
          <w:p w:rsidR="009D5201" w:rsidRPr="009D5201" w:rsidRDefault="00B75EC1" w:rsidP="00B75EC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="00632835">
              <w:rPr>
                <w:rFonts w:ascii="Times New Roman" w:hAnsi="Times New Roman" w:cs="Times New Roman"/>
                <w:bCs/>
              </w:rPr>
              <w:t xml:space="preserve">о </w:t>
            </w:r>
            <w:r w:rsidR="00DC6A47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Дальность полета зерна от точки забора,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4337" w:type="dxa"/>
          </w:tcPr>
          <w:p w:rsidR="009D5201" w:rsidRPr="009D5201" w:rsidRDefault="00B75EC1" w:rsidP="00B75EC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</w:t>
            </w:r>
            <w:r w:rsidR="00DC6A47">
              <w:rPr>
                <w:rFonts w:ascii="Times New Roman" w:hAnsi="Times New Roman" w:cs="Times New Roman"/>
                <w:bCs/>
              </w:rPr>
              <w:t xml:space="preserve"> 25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отслуживающего персонала,  чел.</w:t>
            </w:r>
          </w:p>
        </w:tc>
        <w:tc>
          <w:tcPr>
            <w:tcW w:w="4337" w:type="dxa"/>
          </w:tcPr>
          <w:p w:rsidR="009D5201" w:rsidRPr="009D5201" w:rsidRDefault="00632835" w:rsidP="00632835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1-2</w:t>
            </w:r>
          </w:p>
        </w:tc>
      </w:tr>
      <w:tr w:rsidR="009D5201" w:rsidTr="00632835">
        <w:tc>
          <w:tcPr>
            <w:tcW w:w="6345" w:type="dxa"/>
          </w:tcPr>
          <w:p w:rsidR="009D5201" w:rsidRPr="009D5201" w:rsidRDefault="00632835" w:rsidP="00D275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Стоимость, руб. с НДС</w:t>
            </w:r>
          </w:p>
        </w:tc>
        <w:tc>
          <w:tcPr>
            <w:tcW w:w="4337" w:type="dxa"/>
          </w:tcPr>
          <w:p w:rsidR="009D5201" w:rsidRPr="009D5201" w:rsidRDefault="00DC6A47" w:rsidP="00DC6A4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1 185 800</w:t>
            </w:r>
            <w:r w:rsidR="00632835">
              <w:rPr>
                <w:rFonts w:ascii="Times New Roman" w:hAnsi="Times New Roman" w:cs="Times New Roman"/>
                <w:bCs/>
              </w:rPr>
              <w:t>,00</w:t>
            </w:r>
          </w:p>
        </w:tc>
      </w:tr>
    </w:tbl>
    <w:p w:rsidR="009D5201" w:rsidRDefault="009D5201" w:rsidP="00D2758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27583" w:rsidRDefault="00B93F2F" w:rsidP="00D27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  <w:b/>
          <w:bCs/>
        </w:rPr>
        <w:t>Технологический процесс</w:t>
      </w:r>
      <w:r w:rsidRPr="00B93F2F">
        <w:rPr>
          <w:rFonts w:ascii="Times New Roman" w:hAnsi="Times New Roman" w:cs="Times New Roman"/>
        </w:rPr>
        <w:t xml:space="preserve"> зерноочистки происходит следующим образом: скребки захватывают зерновой материал и перемещают его по транспортеру до верхней головки, где основной поток проходит через РСП (решето </w:t>
      </w:r>
      <w:proofErr w:type="gramStart"/>
      <w:r w:rsidRPr="00B93F2F">
        <w:rPr>
          <w:rFonts w:ascii="Times New Roman" w:hAnsi="Times New Roman" w:cs="Times New Roman"/>
        </w:rPr>
        <w:t>сварное-прутковое</w:t>
      </w:r>
      <w:proofErr w:type="gramEnd"/>
      <w:r w:rsidRPr="00B93F2F">
        <w:rPr>
          <w:rFonts w:ascii="Times New Roman" w:hAnsi="Times New Roman" w:cs="Times New Roman"/>
        </w:rPr>
        <w:t>), а оставшиеся более крупные примеси либо слежавшийся зерновой материал проходит</w:t>
      </w:r>
      <w:r>
        <w:rPr>
          <w:rFonts w:ascii="Times New Roman" w:hAnsi="Times New Roman" w:cs="Times New Roman"/>
        </w:rPr>
        <w:t xml:space="preserve"> </w:t>
      </w:r>
      <w:r w:rsidRPr="00B93F2F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B93F2F">
        <w:rPr>
          <w:rFonts w:ascii="Times New Roman" w:hAnsi="Times New Roman" w:cs="Times New Roman"/>
        </w:rPr>
        <w:t>РСП</w:t>
      </w:r>
      <w:r>
        <w:rPr>
          <w:rFonts w:ascii="Times New Roman" w:hAnsi="Times New Roman" w:cs="Times New Roman"/>
        </w:rPr>
        <w:t xml:space="preserve"> </w:t>
      </w:r>
      <w:r w:rsidRPr="00B93F2F">
        <w:rPr>
          <w:rFonts w:ascii="Times New Roman" w:hAnsi="Times New Roman" w:cs="Times New Roman"/>
        </w:rPr>
        <w:t>повторно.</w:t>
      </w:r>
    </w:p>
    <w:p w:rsidR="007B341B" w:rsidRDefault="00B93F2F" w:rsidP="00D27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br/>
        <w:t>Далее зерновой материал поступает в очистительный модуль ПЗК, где делится на два потока. Первый – крупные и мелкие примеси, которые под действием замкнутого воздушного потока выводятся из машины в контейнеры. Второй поток зерноочистки – очищенное зерно, которое после предварительной очистки подается в засыпную воронку триммера. В триммере зерно попадает на бесконечную ленту и под действием силы инерции подается в трубу триммера и выбрасывается наружу.</w:t>
      </w:r>
    </w:p>
    <w:p w:rsidR="00B93F2F" w:rsidRPr="00B93F2F" w:rsidRDefault="00B75EC1" w:rsidP="00B93F2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Зернокомп</w:t>
      </w:r>
      <w:r w:rsidR="00DC6A47">
        <w:rPr>
          <w:rFonts w:ascii="Times New Roman" w:hAnsi="Times New Roman" w:cs="Times New Roman"/>
        </w:rPr>
        <w:t>лекс</w:t>
      </w:r>
      <w:proofErr w:type="spellEnd"/>
      <w:r w:rsidR="00DC6A47">
        <w:rPr>
          <w:rFonts w:ascii="Times New Roman" w:hAnsi="Times New Roman" w:cs="Times New Roman"/>
        </w:rPr>
        <w:t xml:space="preserve"> ПЗК-10</w:t>
      </w:r>
      <w:r w:rsidR="00853961">
        <w:rPr>
          <w:rFonts w:ascii="Times New Roman" w:hAnsi="Times New Roman" w:cs="Times New Roman"/>
        </w:rPr>
        <w:t>0 «Мамонт» оснащен</w:t>
      </w:r>
      <w:r w:rsidR="00B93F2F" w:rsidRPr="00B93F2F">
        <w:rPr>
          <w:rFonts w:ascii="Times New Roman" w:hAnsi="Times New Roman" w:cs="Times New Roman"/>
        </w:rPr>
        <w:t xml:space="preserve"> триммерами с регулируемой подачей зернового материала, что упрощает процесс погрузки зерна.</w:t>
      </w:r>
    </w:p>
    <w:p w:rsidR="00B93F2F" w:rsidRPr="00B93F2F" w:rsidRDefault="00B93F2F" w:rsidP="00B93F2F">
      <w:pPr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t>Купить зерноочиститель – сэкономить время и деньги. Благодаря данной технике сразу после сбора урожая сор отделяется от зерновых культур, и на дальнейшую обработку отправляется действительно ценное сырье. Поэтому у фермеров, которые купили зерноочиститель, уже на начальном этапе сборки сельскохозяйственных культур появляется возможность:</w:t>
      </w:r>
    </w:p>
    <w:p w:rsidR="00B93F2F" w:rsidRPr="00B93F2F" w:rsidRDefault="00B93F2F" w:rsidP="007B341B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t>оценить реальный объем урожая и будущей прибыли;</w:t>
      </w:r>
    </w:p>
    <w:p w:rsidR="00B93F2F" w:rsidRPr="00B93F2F" w:rsidRDefault="00B93F2F" w:rsidP="007B341B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t>провести сортировку культур;</w:t>
      </w:r>
    </w:p>
    <w:p w:rsidR="00B93F2F" w:rsidRPr="00B93F2F" w:rsidRDefault="00B93F2F" w:rsidP="007B341B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t>увеличить срок хранения урожая;</w:t>
      </w:r>
    </w:p>
    <w:p w:rsidR="00B93F2F" w:rsidRDefault="00B93F2F" w:rsidP="007B341B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t>сэкономить на транспортировке (очищенное зерно имеет меньший вес);</w:t>
      </w:r>
    </w:p>
    <w:p w:rsidR="007B341B" w:rsidRPr="00B93F2F" w:rsidRDefault="007B341B" w:rsidP="007B341B">
      <w:pPr>
        <w:spacing w:after="0"/>
        <w:ind w:left="357"/>
        <w:jc w:val="both"/>
        <w:rPr>
          <w:rFonts w:ascii="Times New Roman" w:hAnsi="Times New Roman" w:cs="Times New Roman"/>
        </w:rPr>
      </w:pPr>
    </w:p>
    <w:p w:rsidR="00B93F2F" w:rsidRPr="00B93F2F" w:rsidRDefault="00B93F2F" w:rsidP="00B93F2F">
      <w:pPr>
        <w:jc w:val="both"/>
        <w:rPr>
          <w:rFonts w:ascii="Times New Roman" w:hAnsi="Times New Roman" w:cs="Times New Roman"/>
        </w:rPr>
      </w:pPr>
      <w:r w:rsidRPr="00B93F2F">
        <w:rPr>
          <w:rFonts w:ascii="Times New Roman" w:hAnsi="Times New Roman" w:cs="Times New Roman"/>
        </w:rPr>
        <w:t>Поэтому тот, кто купил зерноочиститель и активно его использует, существенно снижает расходы и получает за собранный урожай максимально возможную прибыль.</w:t>
      </w:r>
    </w:p>
    <w:p w:rsidR="009A3EA1" w:rsidRDefault="00B93F2F" w:rsidP="007B341B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B93F2F">
        <w:rPr>
          <w:rFonts w:ascii="Times New Roman" w:hAnsi="Times New Roman" w:cs="Times New Roman"/>
        </w:rPr>
        <w:t xml:space="preserve"> Наша техника проста и неприхотлива в эксплуатации, высокоэффективна, снабжена всеми необходимыми патентами и сертификатами. Подтверждение качества нашей продукции – огромное число постоянных клиентов. Сельскохозяйственные машины, выпускаемые ВЗС, активно применяются не только в российских городах, но и за рубежом: в Беларуси, Молдавии, Казахстане, Латвии.</w:t>
      </w:r>
      <w:r w:rsidR="009A3EA1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FA5186" w:rsidRDefault="00FA5186" w:rsidP="009A3E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D25" w:rsidRDefault="00C72D25" w:rsidP="00C72D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уважением, ООО «Хорс»    </w:t>
      </w:r>
    </w:p>
    <w:p w:rsidR="009A3EA1" w:rsidRPr="009A3EA1" w:rsidRDefault="00C72D25" w:rsidP="00C72D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персональный менеджер, Певнева Наталья, 8-905-655-18-82</w:t>
      </w:r>
    </w:p>
    <w:sectPr w:rsidR="009A3EA1" w:rsidRPr="009A3EA1" w:rsidSect="007B341B">
      <w:pgSz w:w="11906" w:h="16838"/>
      <w:pgMar w:top="51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AA" w:rsidRDefault="009638AA" w:rsidP="00B93F2F">
      <w:pPr>
        <w:spacing w:after="0" w:line="240" w:lineRule="auto"/>
      </w:pPr>
      <w:r>
        <w:separator/>
      </w:r>
    </w:p>
  </w:endnote>
  <w:endnote w:type="continuationSeparator" w:id="0">
    <w:p w:rsidR="009638AA" w:rsidRDefault="009638AA" w:rsidP="00B9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AA" w:rsidRDefault="009638AA" w:rsidP="00B93F2F">
      <w:pPr>
        <w:spacing w:after="0" w:line="240" w:lineRule="auto"/>
      </w:pPr>
      <w:r>
        <w:separator/>
      </w:r>
    </w:p>
  </w:footnote>
  <w:footnote w:type="continuationSeparator" w:id="0">
    <w:p w:rsidR="009638AA" w:rsidRDefault="009638AA" w:rsidP="00B9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0ED6"/>
    <w:multiLevelType w:val="multilevel"/>
    <w:tmpl w:val="A7CE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26B81"/>
    <w:multiLevelType w:val="multilevel"/>
    <w:tmpl w:val="0B52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68768B"/>
    <w:multiLevelType w:val="multilevel"/>
    <w:tmpl w:val="184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E03501"/>
    <w:multiLevelType w:val="multilevel"/>
    <w:tmpl w:val="6DA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803064"/>
    <w:multiLevelType w:val="multilevel"/>
    <w:tmpl w:val="7286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07"/>
    <w:rsid w:val="00025207"/>
    <w:rsid w:val="00184400"/>
    <w:rsid w:val="001A36FF"/>
    <w:rsid w:val="00296C7A"/>
    <w:rsid w:val="0040318D"/>
    <w:rsid w:val="00464DD4"/>
    <w:rsid w:val="005C68A7"/>
    <w:rsid w:val="00632835"/>
    <w:rsid w:val="00761D28"/>
    <w:rsid w:val="007910C4"/>
    <w:rsid w:val="007B341B"/>
    <w:rsid w:val="00853961"/>
    <w:rsid w:val="008D515A"/>
    <w:rsid w:val="00901A46"/>
    <w:rsid w:val="009638AA"/>
    <w:rsid w:val="00991DC2"/>
    <w:rsid w:val="009A3EA1"/>
    <w:rsid w:val="009B19E5"/>
    <w:rsid w:val="009D5201"/>
    <w:rsid w:val="00B75EC1"/>
    <w:rsid w:val="00B93F2F"/>
    <w:rsid w:val="00BA796D"/>
    <w:rsid w:val="00BE373E"/>
    <w:rsid w:val="00C72D25"/>
    <w:rsid w:val="00D27583"/>
    <w:rsid w:val="00D42367"/>
    <w:rsid w:val="00D818E3"/>
    <w:rsid w:val="00DC6A47"/>
    <w:rsid w:val="00DD384F"/>
    <w:rsid w:val="00DE46B5"/>
    <w:rsid w:val="00E95DA2"/>
    <w:rsid w:val="00FA5186"/>
    <w:rsid w:val="00FB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13</cp:revision>
  <dcterms:created xsi:type="dcterms:W3CDTF">2018-07-18T08:26:00Z</dcterms:created>
  <dcterms:modified xsi:type="dcterms:W3CDTF">2018-08-22T07:16:00Z</dcterms:modified>
</cp:coreProperties>
</file>